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39" w:rsidRPr="00496539" w:rsidRDefault="00496539" w:rsidP="00496539">
      <w:pPr>
        <w:pStyle w:val="2"/>
        <w:adjustRightInd w:val="0"/>
        <w:snapToGrid w:val="0"/>
        <w:spacing w:line="680" w:lineRule="exact"/>
        <w:rPr>
          <w:rFonts w:ascii="黑体" w:eastAsia="黑体" w:hAnsi="黑体"/>
          <w:color w:val="000000"/>
          <w:szCs w:val="32"/>
        </w:rPr>
      </w:pPr>
      <w:r w:rsidRPr="00496539">
        <w:rPr>
          <w:rFonts w:ascii="黑体" w:eastAsia="黑体" w:hAnsi="黑体" w:hint="eastAsia"/>
          <w:color w:val="000000"/>
          <w:szCs w:val="32"/>
        </w:rPr>
        <w:t>附件1</w:t>
      </w:r>
    </w:p>
    <w:p w:rsidR="00E91722" w:rsidRPr="00996C08" w:rsidRDefault="00E91722" w:rsidP="00E91722">
      <w:pPr>
        <w:pStyle w:val="2"/>
        <w:adjustRightInd w:val="0"/>
        <w:snapToGrid w:val="0"/>
        <w:spacing w:line="6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8B697E">
        <w:rPr>
          <w:rFonts w:ascii="方正小标宋简体" w:eastAsia="方正小标宋简体"/>
          <w:color w:val="000000"/>
          <w:sz w:val="44"/>
          <w:szCs w:val="44"/>
        </w:rPr>
        <w:t>2019年天津市</w:t>
      </w:r>
      <w:r w:rsidR="00901F25">
        <w:rPr>
          <w:rFonts w:ascii="方正小标宋简体" w:eastAsia="方正小标宋简体" w:hint="eastAsia"/>
          <w:color w:val="000000"/>
          <w:sz w:val="44"/>
          <w:szCs w:val="44"/>
        </w:rPr>
        <w:t>服务业转型升级</w:t>
      </w:r>
      <w:r w:rsidRPr="008B697E">
        <w:rPr>
          <w:rFonts w:ascii="方正小标宋简体" w:eastAsia="方正小标宋简体"/>
          <w:color w:val="000000"/>
          <w:sz w:val="44"/>
          <w:szCs w:val="44"/>
        </w:rPr>
        <w:t>专项</w:t>
      </w:r>
      <w:r w:rsidR="00901F25">
        <w:rPr>
          <w:rFonts w:ascii="方正小标宋简体" w:eastAsia="方正小标宋简体" w:hint="eastAsia"/>
          <w:color w:val="000000"/>
          <w:sz w:val="44"/>
          <w:szCs w:val="44"/>
        </w:rPr>
        <w:t>（科技服务业领域）</w:t>
      </w:r>
      <w:r w:rsidRPr="008B697E">
        <w:rPr>
          <w:rFonts w:ascii="方正小标宋简体" w:eastAsia="方正小标宋简体"/>
          <w:color w:val="000000"/>
          <w:sz w:val="44"/>
          <w:szCs w:val="44"/>
        </w:rPr>
        <w:t>申报指南</w:t>
      </w:r>
    </w:p>
    <w:p w:rsidR="007B15AF" w:rsidRDefault="007B15AF" w:rsidP="007B15AF">
      <w:pPr>
        <w:pStyle w:val="2"/>
        <w:adjustRightInd w:val="0"/>
        <w:snapToGrid w:val="0"/>
        <w:spacing w:line="5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</w:p>
    <w:p w:rsidR="00E91722" w:rsidRDefault="00E91722" w:rsidP="007B15AF">
      <w:pPr>
        <w:pStyle w:val="2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一、征集重点方向</w:t>
      </w:r>
    </w:p>
    <w:p w:rsidR="00E91722" w:rsidRPr="00E768E6" w:rsidRDefault="00E91722" w:rsidP="00C172D3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768E6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F22A99">
        <w:rPr>
          <w:rFonts w:ascii="楷体_GB2312" w:eastAsia="楷体_GB2312" w:hAnsi="Times New Roman" w:cs="Times New Roman" w:hint="eastAsia"/>
          <w:sz w:val="32"/>
          <w:szCs w:val="32"/>
        </w:rPr>
        <w:t>工程</w:t>
      </w:r>
      <w:r w:rsidR="00235341">
        <w:rPr>
          <w:rFonts w:ascii="楷体_GB2312" w:eastAsia="楷体_GB2312" w:hAnsi="Times New Roman" w:cs="Times New Roman" w:hint="eastAsia"/>
          <w:sz w:val="32"/>
          <w:szCs w:val="32"/>
        </w:rPr>
        <w:t>设计技术服务</w:t>
      </w:r>
    </w:p>
    <w:p w:rsidR="0015603B" w:rsidRDefault="00235341" w:rsidP="009E4C0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5341">
        <w:rPr>
          <w:rFonts w:ascii="Times New Roman" w:eastAsia="仿宋_GB2312" w:hAnsi="Times New Roman" w:cs="Times New Roman" w:hint="eastAsia"/>
          <w:b/>
          <w:sz w:val="32"/>
          <w:szCs w:val="32"/>
        </w:rPr>
        <w:t>任务</w:t>
      </w:r>
      <w:r w:rsidR="00E91722" w:rsidRPr="00235341">
        <w:rPr>
          <w:rFonts w:ascii="Times New Roman" w:eastAsia="仿宋_GB2312" w:hAnsi="Times New Roman" w:cs="Times New Roman"/>
          <w:b/>
          <w:sz w:val="32"/>
          <w:szCs w:val="32"/>
        </w:rPr>
        <w:t>内容</w:t>
      </w:r>
      <w:r w:rsidR="00E91722" w:rsidRPr="00235341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面向轨道交通、</w:t>
      </w:r>
      <w:r w:rsidR="003C2870">
        <w:rPr>
          <w:rFonts w:ascii="Times New Roman" w:eastAsia="仿宋_GB2312" w:hAnsi="Times New Roman" w:cs="Times New Roman" w:hint="eastAsia"/>
          <w:sz w:val="32"/>
          <w:szCs w:val="32"/>
        </w:rPr>
        <w:t>化工</w:t>
      </w:r>
      <w:r w:rsidR="00C56122">
        <w:rPr>
          <w:rFonts w:ascii="Times New Roman" w:eastAsia="仿宋_GB2312" w:hAnsi="Times New Roman" w:cs="Times New Roman" w:hint="eastAsia"/>
          <w:sz w:val="32"/>
          <w:szCs w:val="32"/>
        </w:rPr>
        <w:t>、港口、水利水电</w:t>
      </w:r>
      <w:r w:rsidR="00BC45C4">
        <w:rPr>
          <w:rFonts w:ascii="Times New Roman" w:eastAsia="仿宋_GB2312" w:hAnsi="Times New Roman" w:cs="Times New Roman" w:hint="eastAsia"/>
          <w:sz w:val="32"/>
          <w:szCs w:val="32"/>
        </w:rPr>
        <w:t>、建筑</w:t>
      </w:r>
      <w:r w:rsidR="003C2870">
        <w:rPr>
          <w:rFonts w:ascii="Times New Roman" w:eastAsia="仿宋_GB2312" w:hAnsi="Times New Roman" w:cs="Times New Roman" w:hint="eastAsia"/>
          <w:sz w:val="32"/>
          <w:szCs w:val="32"/>
        </w:rPr>
        <w:t>领域，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支持基于</w:t>
      </w:r>
      <w:r w:rsidR="003C287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人工智能、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大数据、云计算</w:t>
      </w:r>
      <w:r w:rsidR="001B76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、虚拟现实</w:t>
      </w:r>
      <w:r w:rsidR="00B56B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技术中的一种或多种，</w:t>
      </w:r>
      <w:r w:rsidR="00B56BB2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搭建</w:t>
      </w:r>
      <w:r w:rsidR="008F2779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面向</w:t>
      </w:r>
      <w:r w:rsidR="00A715D0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设计、</w:t>
      </w:r>
      <w:r w:rsidR="00B26C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建造、</w:t>
      </w:r>
      <w:r w:rsidR="00356B0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运维</w:t>
      </w:r>
      <w:r w:rsidR="007B5A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于一体的</w:t>
      </w:r>
      <w:r w:rsidR="00280E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智能化</w:t>
      </w:r>
      <w:r w:rsidR="00B56BB2" w:rsidRPr="008C5E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设计系统（平台）</w:t>
      </w:r>
      <w:r w:rsidR="007B5A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21BE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系统（平台）需满足国家行业强制标准，</w:t>
      </w:r>
      <w:r w:rsidR="001560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构建形成行业设计数据库，具备参数化智能建模、三维可视</w:t>
      </w:r>
      <w:r w:rsidR="00B26C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560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批量生成截面图</w:t>
      </w:r>
      <w:r w:rsidR="009E4C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、碰撞检测等</w:t>
      </w:r>
      <w:r w:rsidR="001560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功能。</w:t>
      </w:r>
    </w:p>
    <w:p w:rsidR="00235341" w:rsidRPr="00CB7660" w:rsidRDefault="00235341" w:rsidP="00A0157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5341">
        <w:rPr>
          <w:rFonts w:ascii="Times New Roman" w:eastAsia="仿宋_GB2312" w:hAnsi="Times New Roman" w:cs="Times New Roman" w:hint="eastAsia"/>
          <w:b/>
          <w:sz w:val="32"/>
          <w:szCs w:val="32"/>
        </w:rPr>
        <w:t>考核指标：</w:t>
      </w:r>
      <w:r w:rsidR="00A0157F" w:rsidRPr="00235341">
        <w:rPr>
          <w:rFonts w:ascii="Times New Roman" w:eastAsia="仿宋_GB2312" w:hAnsi="Times New Roman" w:cs="Times New Roman" w:hint="eastAsia"/>
          <w:sz w:val="32"/>
          <w:szCs w:val="32"/>
        </w:rPr>
        <w:t>系统平台</w:t>
      </w:r>
      <w:r w:rsidR="00A015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设计精度</w:t>
      </w:r>
      <w:r w:rsidR="002A2C05">
        <w:rPr>
          <w:rFonts w:ascii="Times New Roman" w:eastAsia="仿宋_GB2312" w:hAnsi="Times New Roman" w:cs="Times New Roman" w:hint="eastAsia"/>
          <w:sz w:val="32"/>
          <w:szCs w:val="32"/>
        </w:rPr>
        <w:t>达到</w:t>
      </w:r>
      <w:r w:rsidR="009E4C03" w:rsidRPr="009E4C03">
        <w:rPr>
          <w:rFonts w:ascii="Times New Roman" w:eastAsia="仿宋_GB2312" w:hAnsi="Times New Roman" w:cs="Times New Roman" w:hint="eastAsia"/>
          <w:sz w:val="32"/>
          <w:szCs w:val="32"/>
        </w:rPr>
        <w:t>0.1</w:t>
      </w:r>
      <w:r w:rsidR="009E4C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毫米</w:t>
      </w:r>
      <w:r w:rsidR="00A015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9E4C03">
        <w:rPr>
          <w:rFonts w:ascii="Times New Roman" w:eastAsia="仿宋_GB2312" w:hAnsi="Times New Roman" w:cs="Times New Roman" w:hint="eastAsia"/>
          <w:sz w:val="32"/>
          <w:szCs w:val="32"/>
        </w:rPr>
        <w:t>结项时</w:t>
      </w:r>
      <w:r w:rsidR="007760B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77C11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="009E4C03">
        <w:rPr>
          <w:rFonts w:ascii="Times New Roman" w:eastAsia="仿宋_GB2312" w:hAnsi="Times New Roman" w:cs="Times New Roman" w:hint="eastAsia"/>
          <w:sz w:val="32"/>
          <w:szCs w:val="32"/>
        </w:rPr>
        <w:t>至少</w:t>
      </w:r>
      <w:r w:rsidR="009E4C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B56BB2">
        <w:rPr>
          <w:rFonts w:ascii="Times New Roman" w:eastAsia="仿宋_GB2312" w:hAnsi="Times New Roman" w:cs="Times New Roman" w:hint="eastAsia"/>
          <w:sz w:val="32"/>
          <w:szCs w:val="32"/>
        </w:rPr>
        <w:t>国家重点</w:t>
      </w:r>
      <w:r w:rsidRPr="00235341">
        <w:rPr>
          <w:rFonts w:ascii="Times New Roman" w:eastAsia="仿宋_GB2312" w:hAnsi="Times New Roman" w:cs="Times New Roman" w:hint="eastAsia"/>
          <w:sz w:val="32"/>
          <w:szCs w:val="32"/>
        </w:rPr>
        <w:t>工程，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以上的实施标准（企业、行业、国家标准均可）</w:t>
      </w:r>
      <w:r w:rsidR="00901F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形成知识产权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EE443D">
        <w:rPr>
          <w:rFonts w:ascii="Times New Roman" w:eastAsia="仿宋_GB2312" w:hAnsi="Times New Roman" w:cs="Times New Roman" w:hint="eastAsia"/>
          <w:sz w:val="32"/>
          <w:szCs w:val="32"/>
        </w:rPr>
        <w:t>以上，新增</w:t>
      </w:r>
      <w:r w:rsidR="00901F25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="00A715D0">
        <w:rPr>
          <w:rFonts w:ascii="Times New Roman" w:eastAsia="仿宋_GB2312" w:hAnsi="Times New Roman" w:cs="Times New Roman" w:hint="eastAsia"/>
          <w:sz w:val="32"/>
          <w:szCs w:val="32"/>
        </w:rPr>
        <w:t>万元以上的收入，带动企业新增收入</w:t>
      </w:r>
      <w:r w:rsidR="00A715D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715D0">
        <w:rPr>
          <w:rFonts w:ascii="Times New Roman" w:eastAsia="仿宋_GB2312" w:hAnsi="Times New Roman" w:cs="Times New Roman" w:hint="eastAsia"/>
          <w:sz w:val="32"/>
          <w:szCs w:val="32"/>
        </w:rPr>
        <w:t>亿元。</w:t>
      </w:r>
    </w:p>
    <w:p w:rsidR="00EF1C8C" w:rsidRPr="00E768E6" w:rsidRDefault="00EF1C8C" w:rsidP="00C172D3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768E6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sz w:val="32"/>
          <w:szCs w:val="32"/>
        </w:rPr>
        <w:t>二</w:t>
      </w:r>
      <w:r w:rsidRPr="00E768E6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科技</w:t>
      </w:r>
      <w:r w:rsidR="00A0157F">
        <w:rPr>
          <w:rFonts w:ascii="楷体_GB2312" w:eastAsia="楷体_GB2312" w:hAnsi="Times New Roman" w:cs="Times New Roman" w:hint="eastAsia"/>
          <w:sz w:val="32"/>
          <w:szCs w:val="32"/>
        </w:rPr>
        <w:t>文化融合</w:t>
      </w:r>
    </w:p>
    <w:p w:rsidR="00796F5F" w:rsidRPr="003C6C46" w:rsidRDefault="00B55E61" w:rsidP="00C172D3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任务内容：</w:t>
      </w:r>
      <w:r w:rsidR="003C6C46" w:rsidRPr="003C6C46">
        <w:rPr>
          <w:rFonts w:ascii="Times New Roman" w:eastAsia="仿宋_GB2312" w:hAnsi="Times New Roman" w:cs="Times New Roman" w:hint="eastAsia"/>
          <w:sz w:val="32"/>
          <w:szCs w:val="32"/>
        </w:rPr>
        <w:t>面向</w:t>
      </w:r>
      <w:r w:rsidR="00D359A6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品牌推广需求及文创服务企业本身</w:t>
      </w:r>
      <w:r w:rsidR="00D359A6">
        <w:rPr>
          <w:rFonts w:ascii="Times New Roman" w:eastAsia="仿宋_GB2312" w:hAnsi="Times New Roman" w:cs="Times New Roman" w:hint="eastAsia"/>
          <w:sz w:val="32"/>
          <w:szCs w:val="32"/>
        </w:rPr>
        <w:t>业务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需求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构建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集</w:t>
      </w:r>
      <w:r w:rsidR="002A2C05">
        <w:rPr>
          <w:rFonts w:ascii="Times New Roman" w:eastAsia="仿宋_GB2312" w:hAnsi="Times New Roman" w:cs="Times New Roman" w:hint="eastAsia"/>
          <w:sz w:val="32"/>
          <w:szCs w:val="32"/>
        </w:rPr>
        <w:t>创意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创意众包、品牌营销、整合传播、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产业开发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全流程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标准化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智慧服务平台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具备文创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产业大数据处理、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微服务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等功能，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形成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面向产业链的场景</w:t>
      </w:r>
      <w:r w:rsidR="00796F5F">
        <w:rPr>
          <w:rFonts w:ascii="Times New Roman" w:eastAsia="仿宋_GB2312" w:hAnsi="Times New Roman" w:cs="Times New Roman" w:hint="eastAsia"/>
          <w:sz w:val="32"/>
          <w:szCs w:val="32"/>
        </w:rPr>
        <w:t>应用新模式</w:t>
      </w:r>
      <w:r w:rsidR="003C6C46">
        <w:rPr>
          <w:rFonts w:ascii="Times New Roman" w:eastAsia="仿宋_GB2312" w:hAnsi="Times New Roman" w:cs="Times New Roman" w:hint="eastAsia"/>
          <w:sz w:val="32"/>
          <w:szCs w:val="32"/>
        </w:rPr>
        <w:t>和文创</w:t>
      </w:r>
      <w:r w:rsidR="00796F5F" w:rsidRPr="00796F5F">
        <w:rPr>
          <w:rFonts w:ascii="Times New Roman" w:eastAsia="仿宋_GB2312" w:hAnsi="Times New Roman" w:cs="Times New Roman" w:hint="eastAsia"/>
          <w:sz w:val="32"/>
          <w:szCs w:val="32"/>
        </w:rPr>
        <w:t>服务标准。</w:t>
      </w:r>
    </w:p>
    <w:p w:rsidR="002F3FCD" w:rsidRPr="002F3FCD" w:rsidRDefault="00796F5F" w:rsidP="00B55E61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C172D3">
        <w:rPr>
          <w:rFonts w:ascii="Times New Roman" w:eastAsia="仿宋_GB2312" w:hAnsi="Times New Roman" w:cs="Times New Roman" w:hint="eastAsia"/>
          <w:b/>
          <w:sz w:val="32"/>
          <w:szCs w:val="32"/>
        </w:rPr>
        <w:t>考核指标：</w:t>
      </w:r>
      <w:r w:rsidR="002A2C05">
        <w:rPr>
          <w:rFonts w:ascii="Times New Roman" w:eastAsia="仿宋_GB2312" w:hAnsi="Times New Roman" w:cs="Times New Roman" w:hint="eastAsia"/>
          <w:sz w:val="32"/>
          <w:szCs w:val="32"/>
        </w:rPr>
        <w:t>项目结项时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，制定企业标准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1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BF1180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成知识产权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5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F9279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A2C05">
        <w:rPr>
          <w:rFonts w:ascii="Times New Roman" w:eastAsia="仿宋_GB2312" w:hAnsi="Times New Roman" w:cs="Times New Roman" w:hint="eastAsia"/>
          <w:sz w:val="32"/>
          <w:szCs w:val="32"/>
        </w:rPr>
        <w:t>服务企业不少于</w:t>
      </w:r>
      <w:r w:rsidR="002A2C05">
        <w:rPr>
          <w:rFonts w:ascii="Times New Roman" w:eastAsia="仿宋_GB2312" w:hAnsi="Times New Roman" w:cs="Times New Roman" w:hint="eastAsia"/>
          <w:sz w:val="32"/>
          <w:szCs w:val="32"/>
        </w:rPr>
        <w:t>20000</w:t>
      </w:r>
      <w:r w:rsidR="002A2C05">
        <w:rPr>
          <w:rFonts w:ascii="Times New Roman" w:eastAsia="仿宋_GB2312" w:hAnsi="Times New Roman" w:cs="Times New Roman" w:hint="eastAsia"/>
          <w:sz w:val="32"/>
          <w:szCs w:val="32"/>
        </w:rPr>
        <w:t>家，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新增收入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1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172D3" w:rsidRPr="00C172D3">
        <w:rPr>
          <w:rFonts w:ascii="Times New Roman" w:eastAsia="仿宋_GB2312" w:hAnsi="Times New Roman" w:cs="Times New Roman"/>
          <w:sz w:val="32"/>
          <w:szCs w:val="32"/>
        </w:rPr>
        <w:t>00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D801C1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带动企业新增收入</w:t>
      </w:r>
      <w:r w:rsidR="00504294">
        <w:rPr>
          <w:rFonts w:ascii="Times New Roman" w:eastAsia="仿宋_GB2312" w:hAnsi="Times New Roman" w:cs="Times New Roman"/>
          <w:sz w:val="32"/>
          <w:szCs w:val="32"/>
        </w:rPr>
        <w:t>1</w:t>
      </w:r>
      <w:r w:rsidR="00C172D3" w:rsidRPr="00C172D3">
        <w:rPr>
          <w:rFonts w:ascii="Times New Roman" w:eastAsia="仿宋_GB2312" w:hAnsi="Times New Roman" w:cs="Times New Roman" w:hint="eastAsia"/>
          <w:sz w:val="32"/>
          <w:szCs w:val="32"/>
        </w:rPr>
        <w:t>亿元。</w:t>
      </w:r>
    </w:p>
    <w:p w:rsidR="00F22A99" w:rsidRDefault="00F22A99" w:rsidP="00F22A9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2A99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C172D3">
        <w:rPr>
          <w:rFonts w:ascii="楷体_GB2312" w:eastAsia="楷体_GB2312" w:hAnsi="Times New Roman" w:cs="Times New Roman" w:hint="eastAsia"/>
          <w:sz w:val="32"/>
          <w:szCs w:val="32"/>
        </w:rPr>
        <w:t>三</w:t>
      </w:r>
      <w:r w:rsidRPr="00F22A99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 w:rsidR="002E71BD">
        <w:rPr>
          <w:rFonts w:ascii="楷体_GB2312" w:eastAsia="楷体_GB2312" w:hAnsi="Times New Roman" w:cs="Times New Roman" w:hint="eastAsia"/>
          <w:sz w:val="32"/>
          <w:szCs w:val="32"/>
        </w:rPr>
        <w:t>综合科技服务</w:t>
      </w:r>
    </w:p>
    <w:p w:rsidR="002E71BD" w:rsidRPr="002E71BD" w:rsidRDefault="00F22A99" w:rsidP="002E71BD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B1509C">
        <w:rPr>
          <w:rFonts w:ascii="Times New Roman" w:eastAsia="仿宋_GB2312" w:hAnsi="Times New Roman" w:cs="Times New Roman" w:hint="eastAsia"/>
          <w:b/>
          <w:sz w:val="32"/>
          <w:szCs w:val="32"/>
        </w:rPr>
        <w:t>任务内容：</w:t>
      </w:r>
      <w:r w:rsidR="00C10F2E">
        <w:rPr>
          <w:rFonts w:ascii="Times New Roman" w:eastAsia="仿宋_GB2312" w:hAnsi="Times New Roman" w:cs="Times New Roman"/>
          <w:sz w:val="32"/>
          <w:szCs w:val="32"/>
        </w:rPr>
        <w:t>整合本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 w:rsidR="00C10F2E">
        <w:rPr>
          <w:rFonts w:ascii="Times New Roman" w:eastAsia="仿宋_GB2312" w:hAnsi="Times New Roman" w:cs="Times New Roman"/>
          <w:sz w:val="32"/>
          <w:szCs w:val="32"/>
        </w:rPr>
        <w:t>区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优势科技产业资源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围绕创新要素聚集、科技成果转化、载体资源整合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，搭建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区域综合科技服务平台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E71BD" w:rsidRPr="002E71BD">
        <w:rPr>
          <w:rFonts w:ascii="Times New Roman" w:eastAsia="仿宋_GB2312" w:hAnsi="Times New Roman" w:cs="Times New Roman"/>
          <w:sz w:val="32"/>
          <w:szCs w:val="32"/>
        </w:rPr>
        <w:t>形成特色科技产业大数据分析体系，建立平台运营服务体系。实施区域综合科技服务应用示范工程，培育科技服务核心企业，聚集一批科技服务企业</w:t>
      </w:r>
      <w:r w:rsidR="002E71BD" w:rsidRPr="002E71B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E71BD" w:rsidRPr="002E71BD" w:rsidRDefault="002E71BD" w:rsidP="002E71BD">
      <w:pPr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C172D3">
        <w:rPr>
          <w:rFonts w:ascii="Times New Roman" w:eastAsia="仿宋_GB2312" w:hAnsi="Times New Roman" w:cs="Times New Roman" w:hint="eastAsia"/>
          <w:b/>
          <w:sz w:val="32"/>
          <w:szCs w:val="32"/>
        </w:rPr>
        <w:t>考核指标：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基于综合科技服务平台推动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类以上</w:t>
      </w:r>
      <w:r w:rsidR="00F640F2">
        <w:rPr>
          <w:rFonts w:ascii="Times New Roman" w:eastAsia="仿宋_GB2312" w:hAnsi="Times New Roman" w:cs="Times New Roman" w:hint="eastAsia"/>
          <w:sz w:val="32"/>
          <w:szCs w:val="32"/>
        </w:rPr>
        <w:t>战略新型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产业的发展</w:t>
      </w:r>
      <w:r w:rsidR="00FB370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推动区域技术合同交易，</w:t>
      </w:r>
      <w:r w:rsidR="009B1050">
        <w:rPr>
          <w:rFonts w:ascii="Times New Roman" w:eastAsia="仿宋_GB2312" w:hAnsi="Times New Roman" w:cs="Times New Roman" w:hint="eastAsia"/>
          <w:sz w:val="32"/>
          <w:szCs w:val="32"/>
        </w:rPr>
        <w:t>项目结项时</w:t>
      </w:r>
      <w:r w:rsidR="009B1050" w:rsidRPr="00C172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技术合同成交额不低于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亿元。服务高新技术企业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 xml:space="preserve">200 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家以上、中小企业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 xml:space="preserve">2000 </w:t>
      </w:r>
      <w:r w:rsidRPr="002E71BD">
        <w:rPr>
          <w:rFonts w:ascii="Times New Roman" w:eastAsia="仿宋_GB2312" w:hAnsi="Times New Roman" w:cs="Times New Roman"/>
          <w:sz w:val="32"/>
          <w:szCs w:val="32"/>
        </w:rPr>
        <w:t>家以上。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该项目由</w:t>
      </w:r>
      <w:r w:rsidR="00C7648C">
        <w:rPr>
          <w:rFonts w:ascii="Times New Roman" w:eastAsia="仿宋_GB2312" w:hAnsi="Times New Roman" w:cs="Times New Roman" w:hint="eastAsia"/>
          <w:sz w:val="32"/>
          <w:szCs w:val="32"/>
        </w:rPr>
        <w:t>项目实施所在地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区科技主管部门组织申报，区政府</w:t>
      </w:r>
      <w:r w:rsidR="00C7648C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C10F2E">
        <w:rPr>
          <w:rFonts w:ascii="Times New Roman" w:eastAsia="仿宋_GB2312" w:hAnsi="Times New Roman" w:cs="Times New Roman" w:hint="eastAsia"/>
          <w:sz w:val="32"/>
          <w:szCs w:val="32"/>
        </w:rPr>
        <w:t>需协调落实相关政策和配套经费措施，</w:t>
      </w:r>
      <w:r w:rsidR="00C7648C">
        <w:rPr>
          <w:rFonts w:ascii="Times New Roman" w:eastAsia="仿宋_GB2312" w:hAnsi="Times New Roman" w:cs="Times New Roman" w:hint="eastAsia"/>
          <w:sz w:val="32"/>
          <w:szCs w:val="32"/>
        </w:rPr>
        <w:t>保</w:t>
      </w:r>
      <w:r w:rsidR="007E2E1F">
        <w:rPr>
          <w:rFonts w:ascii="Times New Roman" w:eastAsia="仿宋_GB2312" w:hAnsi="Times New Roman" w:cs="Times New Roman" w:hint="eastAsia"/>
          <w:sz w:val="32"/>
          <w:szCs w:val="32"/>
        </w:rPr>
        <w:t>障该项目的实施及有效运行。</w:t>
      </w:r>
    </w:p>
    <w:p w:rsidR="00496539" w:rsidRPr="00496539" w:rsidRDefault="00F640F2" w:rsidP="00F640F2">
      <w:pPr>
        <w:spacing w:line="520" w:lineRule="exact"/>
        <w:ind w:firstLineChars="200" w:firstLine="643"/>
        <w:rPr>
          <w:rFonts w:eastAsia="仿宋_GB2312"/>
          <w:sz w:val="32"/>
        </w:rPr>
      </w:pPr>
      <w:r w:rsidRPr="00F640F2">
        <w:rPr>
          <w:rFonts w:ascii="Times New Roman" w:eastAsia="仿宋_GB2312" w:hAnsi="Times New Roman" w:cs="Times New Roman" w:hint="eastAsia"/>
          <w:b/>
          <w:sz w:val="32"/>
          <w:szCs w:val="32"/>
        </w:rPr>
        <w:t>战略新型产业</w:t>
      </w:r>
      <w:r w:rsidR="007760B9" w:rsidRPr="00F640F2">
        <w:rPr>
          <w:rFonts w:eastAsia="仿宋_GB2312" w:hint="eastAsia"/>
          <w:b/>
          <w:sz w:val="32"/>
        </w:rPr>
        <w:t>包</w:t>
      </w:r>
      <w:r w:rsidR="007760B9" w:rsidRPr="007760B9">
        <w:rPr>
          <w:rFonts w:eastAsia="仿宋_GB2312" w:hint="eastAsia"/>
          <w:b/>
          <w:sz w:val="32"/>
        </w:rPr>
        <w:t>含：</w:t>
      </w:r>
      <w:r w:rsidR="007760B9">
        <w:rPr>
          <w:rFonts w:eastAsia="仿宋_GB2312" w:hint="eastAsia"/>
          <w:sz w:val="32"/>
        </w:rPr>
        <w:t>人工智能、</w:t>
      </w:r>
      <w:r w:rsidR="009B1050">
        <w:rPr>
          <w:rFonts w:eastAsia="仿宋_GB2312" w:hint="eastAsia"/>
          <w:sz w:val="32"/>
        </w:rPr>
        <w:t>新一代信息技术、装备制造、新能源、新材料、航空航天、生物医药、</w:t>
      </w:r>
      <w:r w:rsidR="007760B9">
        <w:rPr>
          <w:rFonts w:eastAsia="仿宋_GB2312" w:hint="eastAsia"/>
          <w:sz w:val="32"/>
        </w:rPr>
        <w:t>节能环保、高技术服务业等。</w:t>
      </w:r>
    </w:p>
    <w:p w:rsidR="00496539" w:rsidRPr="00496539" w:rsidRDefault="00496539" w:rsidP="0049653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</w:rPr>
      </w:pPr>
    </w:p>
    <w:p w:rsidR="00F22A99" w:rsidRDefault="00F22A99" w:rsidP="00F22A99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96539" w:rsidRDefault="00496539" w:rsidP="00F22A99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86C7B" w:rsidRDefault="00186C7B" w:rsidP="00F22A99">
      <w:pPr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186C7B" w:rsidSect="0083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2B" w:rsidRDefault="00CA372B" w:rsidP="00235341">
      <w:r>
        <w:separator/>
      </w:r>
    </w:p>
  </w:endnote>
  <w:endnote w:type="continuationSeparator" w:id="1">
    <w:p w:rsidR="00CA372B" w:rsidRDefault="00CA372B" w:rsidP="0023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2B" w:rsidRDefault="00CA372B" w:rsidP="00235341">
      <w:r>
        <w:separator/>
      </w:r>
    </w:p>
  </w:footnote>
  <w:footnote w:type="continuationSeparator" w:id="1">
    <w:p w:rsidR="00CA372B" w:rsidRDefault="00CA372B" w:rsidP="0023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722"/>
    <w:rsid w:val="00031172"/>
    <w:rsid w:val="00070190"/>
    <w:rsid w:val="00090A50"/>
    <w:rsid w:val="000E51B6"/>
    <w:rsid w:val="00121BE9"/>
    <w:rsid w:val="0015603B"/>
    <w:rsid w:val="001672BA"/>
    <w:rsid w:val="00186C7B"/>
    <w:rsid w:val="00193889"/>
    <w:rsid w:val="001B76F3"/>
    <w:rsid w:val="001C1CD2"/>
    <w:rsid w:val="001D1904"/>
    <w:rsid w:val="001E735E"/>
    <w:rsid w:val="00235341"/>
    <w:rsid w:val="002578C9"/>
    <w:rsid w:val="00263370"/>
    <w:rsid w:val="002676C8"/>
    <w:rsid w:val="00280880"/>
    <w:rsid w:val="00280E31"/>
    <w:rsid w:val="002A2C05"/>
    <w:rsid w:val="002D212D"/>
    <w:rsid w:val="002E71BD"/>
    <w:rsid w:val="002F3FCD"/>
    <w:rsid w:val="00356B00"/>
    <w:rsid w:val="00376BD3"/>
    <w:rsid w:val="003B4B8D"/>
    <w:rsid w:val="003C2870"/>
    <w:rsid w:val="003C6C46"/>
    <w:rsid w:val="00485E48"/>
    <w:rsid w:val="00496539"/>
    <w:rsid w:val="004C0D12"/>
    <w:rsid w:val="004D451A"/>
    <w:rsid w:val="004E05E2"/>
    <w:rsid w:val="004F1F92"/>
    <w:rsid w:val="00500DEF"/>
    <w:rsid w:val="00504294"/>
    <w:rsid w:val="0052690D"/>
    <w:rsid w:val="00577C11"/>
    <w:rsid w:val="00595C3B"/>
    <w:rsid w:val="00636DF7"/>
    <w:rsid w:val="006C6DD9"/>
    <w:rsid w:val="0074267F"/>
    <w:rsid w:val="00757880"/>
    <w:rsid w:val="00761A45"/>
    <w:rsid w:val="007760B9"/>
    <w:rsid w:val="007838AD"/>
    <w:rsid w:val="00796F5F"/>
    <w:rsid w:val="007B15AF"/>
    <w:rsid w:val="007B5A88"/>
    <w:rsid w:val="007C2129"/>
    <w:rsid w:val="007E2E1F"/>
    <w:rsid w:val="007E76C0"/>
    <w:rsid w:val="007F5533"/>
    <w:rsid w:val="00803C15"/>
    <w:rsid w:val="00866623"/>
    <w:rsid w:val="008C5EB3"/>
    <w:rsid w:val="008D60E9"/>
    <w:rsid w:val="008E2D3D"/>
    <w:rsid w:val="008F2779"/>
    <w:rsid w:val="00901F25"/>
    <w:rsid w:val="00935702"/>
    <w:rsid w:val="00945182"/>
    <w:rsid w:val="00954A64"/>
    <w:rsid w:val="009569E7"/>
    <w:rsid w:val="009B1050"/>
    <w:rsid w:val="009E4C03"/>
    <w:rsid w:val="00A0157F"/>
    <w:rsid w:val="00A0659C"/>
    <w:rsid w:val="00A11259"/>
    <w:rsid w:val="00A119CF"/>
    <w:rsid w:val="00A17618"/>
    <w:rsid w:val="00A715D0"/>
    <w:rsid w:val="00AC18F9"/>
    <w:rsid w:val="00B1509C"/>
    <w:rsid w:val="00B26C07"/>
    <w:rsid w:val="00B40AB3"/>
    <w:rsid w:val="00B55E61"/>
    <w:rsid w:val="00B56BB2"/>
    <w:rsid w:val="00BC45C4"/>
    <w:rsid w:val="00BF1180"/>
    <w:rsid w:val="00C10F2E"/>
    <w:rsid w:val="00C1128C"/>
    <w:rsid w:val="00C172D3"/>
    <w:rsid w:val="00C56122"/>
    <w:rsid w:val="00C7648C"/>
    <w:rsid w:val="00CA372B"/>
    <w:rsid w:val="00CB5AC9"/>
    <w:rsid w:val="00CB7660"/>
    <w:rsid w:val="00CC289E"/>
    <w:rsid w:val="00CD273B"/>
    <w:rsid w:val="00D359A6"/>
    <w:rsid w:val="00D76EB8"/>
    <w:rsid w:val="00D801C1"/>
    <w:rsid w:val="00D87370"/>
    <w:rsid w:val="00E50060"/>
    <w:rsid w:val="00E72889"/>
    <w:rsid w:val="00E74D32"/>
    <w:rsid w:val="00E91722"/>
    <w:rsid w:val="00E97702"/>
    <w:rsid w:val="00ED2E3D"/>
    <w:rsid w:val="00ED600A"/>
    <w:rsid w:val="00EE443D"/>
    <w:rsid w:val="00EF1C8C"/>
    <w:rsid w:val="00F16C1B"/>
    <w:rsid w:val="00F22A99"/>
    <w:rsid w:val="00F34385"/>
    <w:rsid w:val="00F640F2"/>
    <w:rsid w:val="00F7291F"/>
    <w:rsid w:val="00F92797"/>
    <w:rsid w:val="00FB370E"/>
    <w:rsid w:val="00FE2A10"/>
    <w:rsid w:val="00F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7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rsid w:val="00E91722"/>
    <w:pPr>
      <w:tabs>
        <w:tab w:val="left" w:pos="180"/>
        <w:tab w:val="left" w:pos="1440"/>
      </w:tabs>
      <w:spacing w:line="500" w:lineRule="exact"/>
    </w:pPr>
    <w:rPr>
      <w:rFonts w:ascii="楷体_GB2312" w:eastAsia="楷体_GB2312" w:hAnsi="Times New Roman" w:cs="Times New Roman"/>
      <w:sz w:val="32"/>
      <w:szCs w:val="24"/>
    </w:rPr>
  </w:style>
  <w:style w:type="character" w:customStyle="1" w:styleId="2Char">
    <w:name w:val="正文文本 2 Char"/>
    <w:basedOn w:val="a0"/>
    <w:link w:val="2"/>
    <w:rsid w:val="00E91722"/>
    <w:rPr>
      <w:rFonts w:ascii="楷体_GB2312" w:eastAsia="楷体_GB2312" w:hAnsi="Times New Roman" w:cs="Times New Roman"/>
      <w:sz w:val="32"/>
      <w:szCs w:val="24"/>
    </w:rPr>
  </w:style>
  <w:style w:type="table" w:styleId="a4">
    <w:name w:val="Table Grid"/>
    <w:basedOn w:val="a1"/>
    <w:uiPriority w:val="59"/>
    <w:rsid w:val="00E91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35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353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35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3534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E71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E71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CB23-0900-414D-AA35-C85BB0D0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高新处</cp:lastModifiedBy>
  <cp:revision>16</cp:revision>
  <cp:lastPrinted>2019-06-25T00:59:00Z</cp:lastPrinted>
  <dcterms:created xsi:type="dcterms:W3CDTF">2019-06-13T07:46:00Z</dcterms:created>
  <dcterms:modified xsi:type="dcterms:W3CDTF">2019-06-25T01:43:00Z</dcterms:modified>
</cp:coreProperties>
</file>